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4DA7" w14:textId="77777777" w:rsidR="008108AC" w:rsidRDefault="00000000">
      <w:pPr>
        <w:pStyle w:val="Overskrift1"/>
      </w:pPr>
      <w:r>
        <w:rPr>
          <w:color w:val="5A5A5A"/>
        </w:rPr>
        <w:t>FRA</w:t>
      </w:r>
      <w:r>
        <w:rPr>
          <w:color w:val="5A5A5A"/>
          <w:spacing w:val="-29"/>
        </w:rPr>
        <w:t xml:space="preserve"> </w:t>
      </w:r>
      <w:r>
        <w:rPr>
          <w:color w:val="5A5A5A"/>
        </w:rPr>
        <w:t>2000</w:t>
      </w:r>
      <w:r>
        <w:rPr>
          <w:color w:val="5A5A5A"/>
          <w:spacing w:val="-12"/>
        </w:rPr>
        <w:t xml:space="preserve"> </w:t>
      </w:r>
      <w:r>
        <w:rPr>
          <w:color w:val="5A5A5A"/>
          <w:spacing w:val="-7"/>
        </w:rPr>
        <w:t>EX</w:t>
      </w:r>
    </w:p>
    <w:p w14:paraId="5630F06F" w14:textId="77777777" w:rsidR="008108AC" w:rsidRDefault="008108AC">
      <w:pPr>
        <w:pStyle w:val="Brdtekst"/>
        <w:ind w:left="0"/>
        <w:rPr>
          <w:b/>
          <w:sz w:val="24"/>
        </w:rPr>
      </w:pPr>
    </w:p>
    <w:p w14:paraId="2E84BA53" w14:textId="77777777" w:rsidR="008108AC" w:rsidRDefault="008108AC">
      <w:pPr>
        <w:pStyle w:val="Brdtekst"/>
        <w:spacing w:before="49"/>
        <w:ind w:left="0"/>
        <w:rPr>
          <w:b/>
          <w:sz w:val="24"/>
        </w:rPr>
      </w:pPr>
    </w:p>
    <w:p w14:paraId="34ECE07D" w14:textId="77777777" w:rsidR="008108AC" w:rsidRDefault="00000000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8D49612" wp14:editId="7E8DF326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</wps:spPr>
                      <wps:txbx>
                        <w:txbxContent>
                          <w:p w14:paraId="649D74A3" w14:textId="77777777" w:rsidR="008108AC" w:rsidRDefault="008108AC">
                            <w:pPr>
                              <w:pStyle w:val="Brdtekst"/>
                              <w:spacing w:before="34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0790740D" w14:textId="77777777" w:rsidR="008108A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Topprodukt</w:t>
                            </w:r>
                          </w:p>
                          <w:p w14:paraId="4BC0BA3D" w14:textId="77777777" w:rsidR="008108AC" w:rsidRDefault="008108AC">
                            <w:pPr>
                              <w:pStyle w:val="Brdtekst"/>
                              <w:spacing w:before="3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BB593BF" w14:textId="77777777" w:rsidR="008108A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ind w:hanging="3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Ekstreme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belægninger</w:t>
                            </w:r>
                          </w:p>
                          <w:p w14:paraId="3FF1DB35" w14:textId="77777777" w:rsidR="008108AC" w:rsidRDefault="008108AC">
                            <w:pPr>
                              <w:pStyle w:val="Brdtekst"/>
                              <w:spacing w:before="1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3C734B68" w14:textId="77777777" w:rsidR="008108A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line="309" w:lineRule="auto"/>
                              <w:ind w:right="45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Særdeles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velegnet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til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professionelle rygeovne</w:t>
                            </w:r>
                          </w:p>
                          <w:p w14:paraId="2E20B5BD" w14:textId="77777777" w:rsidR="008108AC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008"/>
                              </w:tabs>
                              <w:spacing w:before="181" w:line="309" w:lineRule="auto"/>
                              <w:ind w:right="95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Levnedsmiddel-industrien, detailbutikker,</w:t>
                            </w:r>
                          </w:p>
                          <w:p w14:paraId="37E8EF26" w14:textId="77777777" w:rsidR="008108AC" w:rsidRDefault="00000000">
                            <w:pPr>
                              <w:spacing w:before="1"/>
                              <w:ind w:left="10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slagtere,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bagere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m.fl.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4961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" fillcolor="#4f81bc" stroked="f">
                <v:textbox inset="0,0,0,0">
                  <w:txbxContent>
                    <w:p w14:paraId="649D74A3" w14:textId="77777777" w:rsidR="008108AC" w:rsidRDefault="008108AC">
                      <w:pPr>
                        <w:pStyle w:val="Brdtekst"/>
                        <w:spacing w:before="34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0790740D" w14:textId="77777777" w:rsidR="008108A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Topprodukt</w:t>
                      </w:r>
                    </w:p>
                    <w:p w14:paraId="4BC0BA3D" w14:textId="77777777" w:rsidR="008108AC" w:rsidRDefault="008108AC">
                      <w:pPr>
                        <w:pStyle w:val="Brdtekst"/>
                        <w:spacing w:before="3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3BB593BF" w14:textId="77777777" w:rsidR="008108A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ind w:hanging="36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Ekstreme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belægninger</w:t>
                      </w:r>
                    </w:p>
                    <w:p w14:paraId="3FF1DB35" w14:textId="77777777" w:rsidR="008108AC" w:rsidRDefault="008108AC">
                      <w:pPr>
                        <w:pStyle w:val="Brdtekst"/>
                        <w:spacing w:before="1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3C734B68" w14:textId="77777777" w:rsidR="008108A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line="309" w:lineRule="auto"/>
                        <w:ind w:right="453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Særdeles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velegnet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til </w:t>
                      </w:r>
                      <w:r>
                        <w:rPr>
                          <w:color w:val="FFFFFF"/>
                          <w:spacing w:val="-2"/>
                        </w:rPr>
                        <w:t>professionelle rygeovne</w:t>
                      </w:r>
                    </w:p>
                    <w:p w14:paraId="2E20B5BD" w14:textId="77777777" w:rsidR="008108AC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008"/>
                        </w:tabs>
                        <w:spacing w:before="181" w:line="309" w:lineRule="auto"/>
                        <w:ind w:right="95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Levnedsmiddel-industrien, detailbutikker,</w:t>
                      </w:r>
                    </w:p>
                    <w:p w14:paraId="37E8EF26" w14:textId="77777777" w:rsidR="008108AC" w:rsidRDefault="00000000">
                      <w:pPr>
                        <w:spacing w:before="1"/>
                        <w:ind w:left="100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slagtere,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bagere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m.fl.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7E6CE92F" w14:textId="77777777" w:rsidR="008108AC" w:rsidRDefault="00000000">
      <w:pPr>
        <w:pStyle w:val="Brdtekst"/>
        <w:spacing w:before="208" w:line="300" w:lineRule="auto"/>
      </w:pPr>
      <w:r>
        <w:rPr>
          <w:color w:val="404040"/>
        </w:rPr>
        <w:t>Fjernelse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af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kraftige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vegetabilske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animalske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fedtstoffer,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sodaflejringer, proteiner, fastbrændte rester, kartoffelstivelse m.m. fra alkalibestandige overflader og maskiner i levnedsmiddelindustrien. Specielt velegnet til industrielle rygeovne.</w:t>
      </w:r>
    </w:p>
    <w:p w14:paraId="333A9EBF" w14:textId="77777777" w:rsidR="008108AC" w:rsidRDefault="00000000">
      <w:pPr>
        <w:pStyle w:val="Overskrift2"/>
        <w:spacing w:before="200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</w:t>
      </w:r>
      <w:r>
        <w:rPr>
          <w:spacing w:val="-2"/>
        </w:rPr>
        <w:t>DOSERING:</w:t>
      </w:r>
    </w:p>
    <w:p w14:paraId="6AE8C3CD" w14:textId="77777777" w:rsidR="008108AC" w:rsidRDefault="00000000">
      <w:pPr>
        <w:pStyle w:val="Brdtekst"/>
        <w:spacing w:before="119"/>
      </w:pPr>
      <w:r>
        <w:rPr>
          <w:color w:val="404040"/>
        </w:rPr>
        <w:t>Blandes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7"/>
        </w:rPr>
        <w:t xml:space="preserve"> </w:t>
      </w:r>
      <w:r>
        <w:rPr>
          <w:color w:val="404040"/>
          <w:spacing w:val="-2"/>
        </w:rPr>
        <w:t>vand.</w:t>
      </w:r>
    </w:p>
    <w:p w14:paraId="7EAC7512" w14:textId="77777777" w:rsidR="008108AC" w:rsidRDefault="00000000">
      <w:pPr>
        <w:pStyle w:val="Brdtekst"/>
        <w:spacing w:before="58"/>
      </w:pPr>
      <w:r>
        <w:rPr>
          <w:color w:val="404040"/>
        </w:rPr>
        <w:t>Doseringsangivelser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ved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forskellige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anvendelser:</w:t>
      </w:r>
    </w:p>
    <w:p w14:paraId="39143F6E" w14:textId="77777777" w:rsidR="008108AC" w:rsidRDefault="00000000">
      <w:pPr>
        <w:pStyle w:val="Brdtekst"/>
        <w:spacing w:before="58"/>
      </w:pPr>
      <w:r>
        <w:rPr>
          <w:color w:val="404040"/>
        </w:rPr>
        <w:t>Gulve: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2-10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%.</w:t>
      </w:r>
      <w:r>
        <w:rPr>
          <w:color w:val="404040"/>
          <w:spacing w:val="43"/>
        </w:rPr>
        <w:t xml:space="preserve"> </w:t>
      </w:r>
      <w:r>
        <w:rPr>
          <w:color w:val="404040"/>
        </w:rPr>
        <w:t>Ovnrens,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manuel: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1:10.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Ovnrens,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automatisk: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1-</w:t>
      </w:r>
      <w:r>
        <w:rPr>
          <w:color w:val="404040"/>
          <w:spacing w:val="-5"/>
        </w:rPr>
        <w:t>2%.</w:t>
      </w:r>
    </w:p>
    <w:p w14:paraId="58D23D98" w14:textId="77777777" w:rsidR="008108AC" w:rsidRDefault="00000000">
      <w:pPr>
        <w:pStyle w:val="Brdtekst"/>
        <w:spacing w:before="56"/>
      </w:pPr>
      <w:r>
        <w:rPr>
          <w:color w:val="404040"/>
        </w:rPr>
        <w:t>Rygeovne: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3-5%.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Reaktionstid: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5-10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minutter.</w:t>
      </w:r>
    </w:p>
    <w:p w14:paraId="1491D9DF" w14:textId="77777777" w:rsidR="008108AC" w:rsidRDefault="00000000">
      <w:pPr>
        <w:pStyle w:val="Brdtekst"/>
        <w:spacing w:before="58" w:line="300" w:lineRule="auto"/>
      </w:pPr>
      <w:r>
        <w:rPr>
          <w:color w:val="404040"/>
        </w:rPr>
        <w:t>FRA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2000</w:t>
      </w:r>
      <w:r>
        <w:rPr>
          <w:color w:val="404040"/>
          <w:spacing w:val="-11"/>
        </w:rPr>
        <w:t xml:space="preserve"> </w:t>
      </w:r>
      <w:r>
        <w:rPr>
          <w:color w:val="404040"/>
        </w:rPr>
        <w:t>EX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kan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højtryksrenser,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gulvvaskemaskine, lavtrykssprøjte samt manuelt med børste.</w:t>
      </w:r>
    </w:p>
    <w:p w14:paraId="3A5FF7D5" w14:textId="77777777" w:rsidR="008108AC" w:rsidRDefault="00000000">
      <w:pPr>
        <w:pStyle w:val="Brdtekst"/>
        <w:spacing w:before="1" w:line="297" w:lineRule="auto"/>
        <w:ind w:right="39"/>
      </w:pPr>
      <w:r>
        <w:rPr>
          <w:color w:val="404040"/>
        </w:rPr>
        <w:t>Efter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endt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rengøring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skal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flader,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kommer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berøring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kød, kødvarer og andre levnedsmidler, efterskylles med rent vand.</w:t>
      </w:r>
    </w:p>
    <w:p w14:paraId="0EB38C96" w14:textId="77777777" w:rsidR="008108AC" w:rsidRDefault="00000000">
      <w:pPr>
        <w:pStyle w:val="Brdtekst"/>
        <w:spacing w:before="3" w:line="300" w:lineRule="auto"/>
      </w:pPr>
      <w:r>
        <w:rPr>
          <w:color w:val="404040"/>
        </w:rPr>
        <w:t>Produktet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må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ikke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anvendes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på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letmetaller.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Må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ikke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blandes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med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syre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 udvikler giftig gas.</w:t>
      </w:r>
    </w:p>
    <w:p w14:paraId="192500AE" w14:textId="77777777" w:rsidR="008108AC" w:rsidRDefault="00000000">
      <w:pPr>
        <w:pStyle w:val="Overskrift2"/>
        <w:spacing w:before="201"/>
      </w:pPr>
      <w:r>
        <w:rPr>
          <w:spacing w:val="-2"/>
        </w:rPr>
        <w:t>FORDELE:</w:t>
      </w:r>
    </w:p>
    <w:p w14:paraId="3B97D0CD" w14:textId="77777777" w:rsidR="008108AC" w:rsidRDefault="00000000">
      <w:pPr>
        <w:pStyle w:val="Brdtekst"/>
        <w:spacing w:before="120" w:line="300" w:lineRule="auto"/>
        <w:ind w:right="215"/>
        <w:jc w:val="both"/>
      </w:pPr>
      <w:r>
        <w:rPr>
          <w:color w:val="404040"/>
        </w:rPr>
        <w:t>Opløser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hurtigt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effektivt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alle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former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levnedsmiddelsmuds.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Indeholder specialemulgatorer,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som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findeler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alt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snavs, hvorved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bl.a.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afløb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holdes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rene og ikke tilstoppes. Økonomisk i brug, grundet høj koncentration af aktive</w:t>
      </w:r>
    </w:p>
    <w:p w14:paraId="4A322E26" w14:textId="77777777" w:rsidR="008108AC" w:rsidRDefault="00000000">
      <w:pPr>
        <w:pStyle w:val="Brdtekst"/>
        <w:spacing w:before="2"/>
        <w:jc w:val="both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B5E501" wp14:editId="2B1F15EE">
            <wp:simplePos x="0" y="0"/>
            <wp:positionH relativeFrom="page">
              <wp:posOffset>676566</wp:posOffset>
            </wp:positionH>
            <wp:positionV relativeFrom="paragraph">
              <wp:posOffset>42196</wp:posOffset>
            </wp:positionV>
            <wp:extent cx="1900547" cy="184531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0547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stoffer.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Selvvirkende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moderat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skummende.</w:t>
      </w:r>
    </w:p>
    <w:p w14:paraId="0221544E" w14:textId="77777777" w:rsidR="008108AC" w:rsidRDefault="008108AC">
      <w:pPr>
        <w:pStyle w:val="Brdtekst"/>
        <w:spacing w:before="27"/>
        <w:ind w:left="0"/>
      </w:pPr>
    </w:p>
    <w:p w14:paraId="53ABE869" w14:textId="77777777" w:rsidR="008108AC" w:rsidRDefault="00000000">
      <w:pPr>
        <w:pStyle w:val="Overskrift2"/>
        <w:spacing w:before="1"/>
      </w:pPr>
      <w:r>
        <w:rPr>
          <w:spacing w:val="-2"/>
        </w:rPr>
        <w:t>MILJØ:</w:t>
      </w:r>
    </w:p>
    <w:p w14:paraId="04FFE735" w14:textId="77777777" w:rsidR="008108AC" w:rsidRDefault="00000000">
      <w:pPr>
        <w:pStyle w:val="Brdtekst"/>
        <w:spacing w:before="119"/>
        <w:jc w:val="both"/>
      </w:pP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fosfatfrit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og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ingen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CMR</w:t>
      </w:r>
      <w:r>
        <w:rPr>
          <w:color w:val="404040"/>
          <w:spacing w:val="-6"/>
        </w:rPr>
        <w:t xml:space="preserve"> </w:t>
      </w:r>
      <w:r>
        <w:rPr>
          <w:color w:val="404040"/>
          <w:spacing w:val="-2"/>
        </w:rPr>
        <w:t>stoffer.</w:t>
      </w:r>
    </w:p>
    <w:p w14:paraId="68558550" w14:textId="77777777" w:rsidR="008108AC" w:rsidRDefault="00000000">
      <w:pPr>
        <w:pStyle w:val="Brdtekst"/>
        <w:spacing w:before="55" w:line="300" w:lineRule="auto"/>
        <w:ind w:right="818"/>
      </w:pPr>
      <w:r>
        <w:rPr>
          <w:color w:val="404040"/>
        </w:rPr>
        <w:t>I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produktet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udelukkende C-stoffer (uproblematiske stoffer).</w:t>
      </w:r>
    </w:p>
    <w:p w14:paraId="33E83C95" w14:textId="77777777" w:rsidR="008108AC" w:rsidRDefault="00000000">
      <w:pPr>
        <w:pStyle w:val="Overskrift2"/>
        <w:spacing w:before="202"/>
      </w:pPr>
      <w:r>
        <w:rPr>
          <w:spacing w:val="-2"/>
        </w:rPr>
        <w:t>LAGERING:</w:t>
      </w:r>
    </w:p>
    <w:p w14:paraId="6F68F6E5" w14:textId="77777777" w:rsidR="008108AC" w:rsidRDefault="00000000">
      <w:pPr>
        <w:pStyle w:val="Brdtekst"/>
        <w:spacing w:before="119" w:line="300" w:lineRule="auto"/>
      </w:pP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adskilt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fødevarer.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emballage. Holdbarhed minimum 36 måneder fra produktionsdato. Foreneligt med normalt forekommende materialer i levnedsmiddelbranchen.</w:t>
      </w:r>
    </w:p>
    <w:sectPr w:rsidR="008108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00" w:right="720" w:bottom="2260" w:left="360" w:header="364" w:footer="207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6939" w14:textId="77777777" w:rsidR="00CB1805" w:rsidRDefault="00CB1805">
      <w:r>
        <w:separator/>
      </w:r>
    </w:p>
  </w:endnote>
  <w:endnote w:type="continuationSeparator" w:id="0">
    <w:p w14:paraId="0C580085" w14:textId="77777777" w:rsidR="00CB1805" w:rsidRDefault="00CB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3DB4" w14:textId="77777777" w:rsidR="00BA050C" w:rsidRDefault="00BA050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2FDC" w14:textId="7DECD6E8" w:rsidR="008108AC" w:rsidRDefault="008108AC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BB72" w14:textId="77777777" w:rsidR="00BA050C" w:rsidRDefault="00BA050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2116" w14:textId="77777777" w:rsidR="00CB1805" w:rsidRDefault="00CB1805">
      <w:r>
        <w:separator/>
      </w:r>
    </w:p>
  </w:footnote>
  <w:footnote w:type="continuationSeparator" w:id="0">
    <w:p w14:paraId="6A1046B2" w14:textId="77777777" w:rsidR="00CB1805" w:rsidRDefault="00CB1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F444" w14:textId="77777777" w:rsidR="00BA050C" w:rsidRDefault="00BA05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46EE" w14:textId="77777777" w:rsidR="008108AC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20980E4E" wp14:editId="04697CF6">
              <wp:simplePos x="0" y="0"/>
              <wp:positionH relativeFrom="page">
                <wp:posOffset>4055490</wp:posOffset>
              </wp:positionH>
              <wp:positionV relativeFrom="page">
                <wp:posOffset>218738</wp:posOffset>
              </wp:positionV>
              <wp:extent cx="318135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13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4C3A2" w14:textId="77777777" w:rsidR="008108AC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  <w:spacing w:val="-2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Levnedsmidler,</w:t>
                          </w:r>
                          <w:r>
                            <w:rPr>
                              <w:color w:val="365F91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2"/>
                            </w:rPr>
                            <w:t>køkkenhygiejne.</w:t>
                          </w:r>
                          <w:r>
                            <w:rPr>
                              <w:color w:val="365F91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7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80E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9.35pt;margin-top:17.2pt;width:250.5pt;height:13.1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" filled="f" stroked="f">
              <v:textbox inset="0,0,0,0">
                <w:txbxContent>
                  <w:p w14:paraId="7054C3A2" w14:textId="77777777" w:rsidR="008108AC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  <w:spacing w:val="-2"/>
                      </w:rPr>
                      <w:t>Produktinformation.</w:t>
                    </w:r>
                    <w:r>
                      <w:rPr>
                        <w:color w:val="365F91"/>
                        <w:spacing w:val="12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Levnedsmidler,</w:t>
                    </w:r>
                    <w:r>
                      <w:rPr>
                        <w:color w:val="365F91"/>
                        <w:spacing w:val="11"/>
                      </w:rPr>
                      <w:t xml:space="preserve"> </w:t>
                    </w:r>
                    <w:r>
                      <w:rPr>
                        <w:color w:val="365F91"/>
                        <w:spacing w:val="-2"/>
                      </w:rPr>
                      <w:t>køkkenhygiejne.</w:t>
                    </w:r>
                    <w:r>
                      <w:rPr>
                        <w:color w:val="365F91"/>
                        <w:spacing w:val="10"/>
                      </w:rPr>
                      <w:t xml:space="preserve"> </w:t>
                    </w:r>
                    <w:r>
                      <w:rPr>
                        <w:color w:val="365F91"/>
                        <w:spacing w:val="-7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8E3F" w14:textId="77777777" w:rsidR="00BA050C" w:rsidRDefault="00BA05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61FE"/>
    <w:multiLevelType w:val="hybridMultilevel"/>
    <w:tmpl w:val="B7ACDA38"/>
    <w:lvl w:ilvl="0" w:tplc="37BA2484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1F6264EA">
      <w:numFmt w:val="bullet"/>
      <w:lvlText w:val="•"/>
      <w:lvlJc w:val="left"/>
      <w:pPr>
        <w:ind w:left="1251" w:hanging="361"/>
      </w:pPr>
      <w:rPr>
        <w:rFonts w:hint="default"/>
        <w:lang w:eastAsia="en-US" w:bidi="ar-SA"/>
      </w:rPr>
    </w:lvl>
    <w:lvl w:ilvl="2" w:tplc="DB3050B6">
      <w:numFmt w:val="bullet"/>
      <w:lvlText w:val="•"/>
      <w:lvlJc w:val="left"/>
      <w:pPr>
        <w:ind w:left="1503" w:hanging="361"/>
      </w:pPr>
      <w:rPr>
        <w:rFonts w:hint="default"/>
        <w:lang w:eastAsia="en-US" w:bidi="ar-SA"/>
      </w:rPr>
    </w:lvl>
    <w:lvl w:ilvl="3" w:tplc="CD18CB70">
      <w:numFmt w:val="bullet"/>
      <w:lvlText w:val="•"/>
      <w:lvlJc w:val="left"/>
      <w:pPr>
        <w:ind w:left="1755" w:hanging="361"/>
      </w:pPr>
      <w:rPr>
        <w:rFonts w:hint="default"/>
        <w:lang w:eastAsia="en-US" w:bidi="ar-SA"/>
      </w:rPr>
    </w:lvl>
    <w:lvl w:ilvl="4" w:tplc="2FDC5A3C">
      <w:numFmt w:val="bullet"/>
      <w:lvlText w:val="•"/>
      <w:lvlJc w:val="left"/>
      <w:pPr>
        <w:ind w:left="2007" w:hanging="361"/>
      </w:pPr>
      <w:rPr>
        <w:rFonts w:hint="default"/>
        <w:lang w:eastAsia="en-US" w:bidi="ar-SA"/>
      </w:rPr>
    </w:lvl>
    <w:lvl w:ilvl="5" w:tplc="35881E48">
      <w:numFmt w:val="bullet"/>
      <w:lvlText w:val="•"/>
      <w:lvlJc w:val="left"/>
      <w:pPr>
        <w:ind w:left="2259" w:hanging="361"/>
      </w:pPr>
      <w:rPr>
        <w:rFonts w:hint="default"/>
        <w:lang w:eastAsia="en-US" w:bidi="ar-SA"/>
      </w:rPr>
    </w:lvl>
    <w:lvl w:ilvl="6" w:tplc="30E652F0">
      <w:numFmt w:val="bullet"/>
      <w:lvlText w:val="•"/>
      <w:lvlJc w:val="left"/>
      <w:pPr>
        <w:ind w:left="2511" w:hanging="361"/>
      </w:pPr>
      <w:rPr>
        <w:rFonts w:hint="default"/>
        <w:lang w:eastAsia="en-US" w:bidi="ar-SA"/>
      </w:rPr>
    </w:lvl>
    <w:lvl w:ilvl="7" w:tplc="4462E3C4">
      <w:numFmt w:val="bullet"/>
      <w:lvlText w:val="•"/>
      <w:lvlJc w:val="left"/>
      <w:pPr>
        <w:ind w:left="2763" w:hanging="361"/>
      </w:pPr>
      <w:rPr>
        <w:rFonts w:hint="default"/>
        <w:lang w:eastAsia="en-US" w:bidi="ar-SA"/>
      </w:rPr>
    </w:lvl>
    <w:lvl w:ilvl="8" w:tplc="71F2D4F0">
      <w:numFmt w:val="bullet"/>
      <w:lvlText w:val="•"/>
      <w:lvlJc w:val="left"/>
      <w:pPr>
        <w:ind w:left="3015" w:hanging="361"/>
      </w:pPr>
      <w:rPr>
        <w:rFonts w:hint="default"/>
        <w:lang w:eastAsia="en-US" w:bidi="ar-SA"/>
      </w:rPr>
    </w:lvl>
  </w:abstractNum>
  <w:num w:numId="1" w16cid:durableId="154012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8AC"/>
    <w:rsid w:val="007D1A19"/>
    <w:rsid w:val="008108AC"/>
    <w:rsid w:val="00BA050C"/>
    <w:rsid w:val="00CB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83E494"/>
  <w15:docId w15:val="{714A0487-04A6-4041-9A3D-E5E3CDDD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ind w:left="4333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333"/>
    </w:pPr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A050C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A050C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BA050C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A050C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2025-11-27T04:28:00Z</dcterms:created>
  <dcterms:modified xsi:type="dcterms:W3CDTF">2025-11-27T05:19:00Z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