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F80C1" w14:textId="77777777" w:rsidR="00A321F1" w:rsidRDefault="00000000">
      <w:pPr>
        <w:pStyle w:val="Titel"/>
      </w:pPr>
      <w:r>
        <w:rPr>
          <w:color w:val="5A5A5A"/>
        </w:rPr>
        <w:t>Sur</w:t>
      </w:r>
      <w:r>
        <w:rPr>
          <w:color w:val="5A5A5A"/>
          <w:spacing w:val="-18"/>
        </w:rPr>
        <w:t xml:space="preserve"> </w:t>
      </w:r>
      <w:r>
        <w:rPr>
          <w:color w:val="5A5A5A"/>
        </w:rPr>
        <w:t>Skumrens</w:t>
      </w:r>
      <w:r>
        <w:rPr>
          <w:color w:val="5A5A5A"/>
          <w:spacing w:val="-14"/>
        </w:rPr>
        <w:t xml:space="preserve"> </w:t>
      </w:r>
      <w:r>
        <w:rPr>
          <w:color w:val="5A5A5A"/>
          <w:spacing w:val="-2"/>
        </w:rPr>
        <w:t>Svane</w:t>
      </w:r>
    </w:p>
    <w:p w14:paraId="4B9B5FBA" w14:textId="77777777" w:rsidR="00A321F1" w:rsidRDefault="00A321F1">
      <w:pPr>
        <w:pStyle w:val="Brdtekst"/>
        <w:spacing w:before="95"/>
        <w:rPr>
          <w:b/>
          <w:sz w:val="44"/>
        </w:rPr>
      </w:pPr>
    </w:p>
    <w:p w14:paraId="22B446D4" w14:textId="77777777" w:rsidR="00A321F1" w:rsidRDefault="00000000">
      <w:pPr>
        <w:pStyle w:val="Overskrift1"/>
        <w:spacing w:before="0"/>
      </w:pPr>
      <w:r>
        <w:rPr>
          <w:noProof/>
        </w:rPr>
        <mc:AlternateContent>
          <mc:Choice Requires="wps">
            <w:drawing>
              <wp:anchor distT="0" distB="0" distL="0" distR="0" simplePos="0" relativeHeight="15730688" behindDoc="0" locked="0" layoutInCell="1" allowOverlap="1" wp14:anchorId="568B3F0C" wp14:editId="36FE82E8">
                <wp:simplePos x="0" y="0"/>
                <wp:positionH relativeFrom="page">
                  <wp:posOffset>384047</wp:posOffset>
                </wp:positionH>
                <wp:positionV relativeFrom="paragraph">
                  <wp:posOffset>2846</wp:posOffset>
                </wp:positionV>
                <wp:extent cx="2235200" cy="40239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0" cy="4023995"/>
                        </a:xfrm>
                        <a:prstGeom prst="rect">
                          <a:avLst/>
                        </a:prstGeom>
                        <a:solidFill>
                          <a:srgbClr val="D24717"/>
                        </a:solidFill>
                      </wps:spPr>
                      <wps:txbx>
                        <w:txbxContent>
                          <w:p w14:paraId="208B6965" w14:textId="77777777" w:rsidR="00A321F1" w:rsidRDefault="00A321F1">
                            <w:pPr>
                              <w:pStyle w:val="Brdtekst"/>
                              <w:spacing w:before="34"/>
                              <w:rPr>
                                <w:b/>
                                <w:color w:val="000000"/>
                                <w:sz w:val="22"/>
                              </w:rPr>
                            </w:pPr>
                          </w:p>
                          <w:p w14:paraId="1F5714CC" w14:textId="77777777" w:rsidR="00A321F1" w:rsidRDefault="00000000">
                            <w:pPr>
                              <w:numPr>
                                <w:ilvl w:val="0"/>
                                <w:numId w:val="1"/>
                              </w:numPr>
                              <w:tabs>
                                <w:tab w:val="left" w:pos="720"/>
                              </w:tabs>
                              <w:ind w:hanging="360"/>
                              <w:rPr>
                                <w:color w:val="000000"/>
                              </w:rPr>
                            </w:pPr>
                            <w:r>
                              <w:rPr>
                                <w:color w:val="FFFFFF"/>
                                <w:spacing w:val="-2"/>
                              </w:rPr>
                              <w:t>Topkvalitet</w:t>
                            </w:r>
                          </w:p>
                          <w:p w14:paraId="6AC58610" w14:textId="77777777" w:rsidR="00A321F1" w:rsidRDefault="00A321F1">
                            <w:pPr>
                              <w:pStyle w:val="Brdtekst"/>
                              <w:spacing w:before="3"/>
                              <w:rPr>
                                <w:color w:val="000000"/>
                                <w:sz w:val="22"/>
                              </w:rPr>
                            </w:pPr>
                          </w:p>
                          <w:p w14:paraId="36B4F73E" w14:textId="77777777" w:rsidR="00A321F1" w:rsidRDefault="00000000">
                            <w:pPr>
                              <w:numPr>
                                <w:ilvl w:val="0"/>
                                <w:numId w:val="1"/>
                              </w:numPr>
                              <w:tabs>
                                <w:tab w:val="left" w:pos="720"/>
                              </w:tabs>
                              <w:spacing w:line="304" w:lineRule="auto"/>
                              <w:ind w:right="288"/>
                              <w:rPr>
                                <w:color w:val="000000"/>
                              </w:rPr>
                            </w:pPr>
                            <w:r>
                              <w:rPr>
                                <w:color w:val="FFFFFF"/>
                              </w:rPr>
                              <w:t>Stærkt</w:t>
                            </w:r>
                            <w:r>
                              <w:rPr>
                                <w:color w:val="FFFFFF"/>
                                <w:spacing w:val="-16"/>
                              </w:rPr>
                              <w:t xml:space="preserve"> </w:t>
                            </w:r>
                            <w:r>
                              <w:rPr>
                                <w:color w:val="FFFFFF"/>
                              </w:rPr>
                              <w:t>surt,</w:t>
                            </w:r>
                            <w:r>
                              <w:rPr>
                                <w:color w:val="FFFFFF"/>
                                <w:spacing w:val="-15"/>
                              </w:rPr>
                              <w:t xml:space="preserve"> </w:t>
                            </w:r>
                            <w:r>
                              <w:rPr>
                                <w:color w:val="FFFFFF"/>
                              </w:rPr>
                              <w:t xml:space="preserve">kalkfjernende </w:t>
                            </w:r>
                            <w:r>
                              <w:rPr>
                                <w:color w:val="FFFFFF"/>
                                <w:spacing w:val="-2"/>
                              </w:rPr>
                              <w:t>skumrengøringsmiddel</w:t>
                            </w:r>
                          </w:p>
                          <w:p w14:paraId="577DE0DC" w14:textId="77777777" w:rsidR="00A321F1" w:rsidRDefault="00000000">
                            <w:pPr>
                              <w:numPr>
                                <w:ilvl w:val="0"/>
                                <w:numId w:val="1"/>
                              </w:numPr>
                              <w:tabs>
                                <w:tab w:val="left" w:pos="720"/>
                              </w:tabs>
                              <w:spacing w:before="189" w:line="312" w:lineRule="auto"/>
                              <w:ind w:right="374"/>
                              <w:rPr>
                                <w:color w:val="000000"/>
                              </w:rPr>
                            </w:pPr>
                            <w:r>
                              <w:rPr>
                                <w:color w:val="FFFFFF"/>
                                <w:spacing w:val="-2"/>
                              </w:rPr>
                              <w:t xml:space="preserve">Fødevareindustri, mejerier, fødevareafdelinger, </w:t>
                            </w:r>
                            <w:r>
                              <w:rPr>
                                <w:color w:val="FFFFFF"/>
                              </w:rPr>
                              <w:t xml:space="preserve">bagerier, slagterier, </w:t>
                            </w:r>
                            <w:r>
                              <w:rPr>
                                <w:color w:val="FFFFFF"/>
                                <w:spacing w:val="-2"/>
                              </w:rPr>
                              <w:t>svømmehaller,</w:t>
                            </w:r>
                            <w:r>
                              <w:rPr>
                                <w:color w:val="FFFFFF"/>
                                <w:spacing w:val="-6"/>
                              </w:rPr>
                              <w:t xml:space="preserve"> </w:t>
                            </w:r>
                            <w:r>
                              <w:rPr>
                                <w:color w:val="FFFFFF"/>
                                <w:spacing w:val="-2"/>
                              </w:rPr>
                              <w:t xml:space="preserve">baderum, </w:t>
                            </w:r>
                            <w:r>
                              <w:rPr>
                                <w:color w:val="FFFFFF"/>
                              </w:rPr>
                              <w:t xml:space="preserve">storkøkkener, røgerier, bryggerier, fiskeindustri </w:t>
                            </w:r>
                            <w:r>
                              <w:rPr>
                                <w:color w:val="FFFFFF"/>
                                <w:spacing w:val="-4"/>
                              </w:rPr>
                              <w:t>m.m.</w:t>
                            </w:r>
                          </w:p>
                        </w:txbxContent>
                      </wps:txbx>
                      <wps:bodyPr wrap="square" lIns="0" tIns="0" rIns="0" bIns="0" rtlCol="0">
                        <a:noAutofit/>
                      </wps:bodyPr>
                    </wps:wsp>
                  </a:graphicData>
                </a:graphic>
              </wp:anchor>
            </w:drawing>
          </mc:Choice>
          <mc:Fallback>
            <w:pict>
              <v:shapetype w14:anchorId="568B3F0C" id="_x0000_t202" coordsize="21600,21600" o:spt="202" path="m,l,21600r21600,l21600,xe">
                <v:stroke joinstyle="miter"/>
                <v:path gradientshapeok="t" o:connecttype="rect"/>
              </v:shapetype>
              <v:shape id="Textbox 2" o:spid="_x0000_s1026" type="#_x0000_t202" style="position:absolute;left:0;text-align:left;margin-left:30.25pt;margin-top:.2pt;width:176pt;height:316.8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3eCsgEAAFADAAAOAAAAZHJzL2Uyb0RvYy54bWysU1Fv0zAQfkfiP1h+p0mzjbGo6QSrhpAm&#10;hjT4AY5jNxaOz/jcJv33nN20neAN8XI52+fP3/fdZXU/DZbtVUADruHLRcmZchI647YN//H98d0H&#10;zjAK1wkLTjX8oJDfr9++WY2+VhX0YDsVGIE4rEff8D5GXxcFyl4NAhfglaNDDWEQkZZhW3RBjIQ+&#10;2KIqy/fFCKHzAaRCpN3N8ZCvM77WSsZnrVFFZhtO3GKOIcc2xWK9EvU2CN8bOdMQ/8BiEMbRo2eo&#10;jYiC7YL5C2owMgCCjgsJQwFaG6myBlKzLP9Q89ILr7IWMgf92Sb8f7Dy6/7FfwssTp9gogZmEeif&#10;QP5E8qYYPdZzTfIUa6TqJHTSYUhfksDoInl7OPuppsgkbVbV1Q01iTNJZ9dldXV3d5McLy7XfcD4&#10;WcHAUtLwQA3LFMT+CeOx9FSSXkOwpns01uZF2LYPNrC9oOZuquvb5e2M/qosKziSTvTj1E4Em9IW&#10;ugMpH6n5DcdfOxEUZ/aLI3fTpJyScEraUxKifYA8T4mFg4+7CNpkthfc2TtqW9Y7j1iai9frXHX5&#10;Eda/AQAA//8DAFBLAwQUAAYACAAAACEAIo7VwdoAAAAHAQAADwAAAGRycy9kb3ducmV2LnhtbEyO&#10;zU7DMBCE70i8g7VI3KjjEKoqjVMhpB6Q4EBAcHXjbRLVXkex04a3ZznBcX4081W7xTtxxikOgTSo&#10;VQYCqQ12oE7Dx/v+bgMiJkPWuECo4Rsj7Orrq8qUNlzoDc9N6gSPUCyNhj6lsZQytj16E1dhROLs&#10;GCZvEsupk3YyFx73TuZZtpbeDMQPvRnxqcf21Myef4fm2blTNiv1Kccvn2/a/euL1rc3y+MWRMIl&#10;/ZXhF5/RoWamQ5jJRuE0rLMHbmooQHBaqJzlge37QoGsK/mfv/4BAAD//wMAUEsBAi0AFAAGAAgA&#10;AAAhALaDOJL+AAAA4QEAABMAAAAAAAAAAAAAAAAAAAAAAFtDb250ZW50X1R5cGVzXS54bWxQSwEC&#10;LQAUAAYACAAAACEAOP0h/9YAAACUAQAACwAAAAAAAAAAAAAAAAAvAQAAX3JlbHMvLnJlbHNQSwEC&#10;LQAUAAYACAAAACEAX/N3grIBAABQAwAADgAAAAAAAAAAAAAAAAAuAgAAZHJzL2Uyb0RvYy54bWxQ&#10;SwECLQAUAAYACAAAACEAIo7VwdoAAAAHAQAADwAAAAAAAAAAAAAAAAAMBAAAZHJzL2Rvd25yZXYu&#10;eG1sUEsFBgAAAAAEAAQA8wAAABMFAAAAAA==&#10;" fillcolor="#d24717" stroked="f">
                <v:textbox inset="0,0,0,0">
                  <w:txbxContent>
                    <w:p w14:paraId="208B6965" w14:textId="77777777" w:rsidR="00A321F1" w:rsidRDefault="00A321F1">
                      <w:pPr>
                        <w:pStyle w:val="Brdtekst"/>
                        <w:spacing w:before="34"/>
                        <w:rPr>
                          <w:b/>
                          <w:color w:val="000000"/>
                          <w:sz w:val="22"/>
                        </w:rPr>
                      </w:pPr>
                    </w:p>
                    <w:p w14:paraId="1F5714CC" w14:textId="77777777" w:rsidR="00A321F1" w:rsidRDefault="00000000">
                      <w:pPr>
                        <w:numPr>
                          <w:ilvl w:val="0"/>
                          <w:numId w:val="1"/>
                        </w:numPr>
                        <w:tabs>
                          <w:tab w:val="left" w:pos="720"/>
                        </w:tabs>
                        <w:ind w:hanging="360"/>
                        <w:rPr>
                          <w:color w:val="000000"/>
                        </w:rPr>
                      </w:pPr>
                      <w:r>
                        <w:rPr>
                          <w:color w:val="FFFFFF"/>
                          <w:spacing w:val="-2"/>
                        </w:rPr>
                        <w:t>Topkvalitet</w:t>
                      </w:r>
                    </w:p>
                    <w:p w14:paraId="6AC58610" w14:textId="77777777" w:rsidR="00A321F1" w:rsidRDefault="00A321F1">
                      <w:pPr>
                        <w:pStyle w:val="Brdtekst"/>
                        <w:spacing w:before="3"/>
                        <w:rPr>
                          <w:color w:val="000000"/>
                          <w:sz w:val="22"/>
                        </w:rPr>
                      </w:pPr>
                    </w:p>
                    <w:p w14:paraId="36B4F73E" w14:textId="77777777" w:rsidR="00A321F1" w:rsidRDefault="00000000">
                      <w:pPr>
                        <w:numPr>
                          <w:ilvl w:val="0"/>
                          <w:numId w:val="1"/>
                        </w:numPr>
                        <w:tabs>
                          <w:tab w:val="left" w:pos="720"/>
                        </w:tabs>
                        <w:spacing w:line="304" w:lineRule="auto"/>
                        <w:ind w:right="288"/>
                        <w:rPr>
                          <w:color w:val="000000"/>
                        </w:rPr>
                      </w:pPr>
                      <w:r>
                        <w:rPr>
                          <w:color w:val="FFFFFF"/>
                        </w:rPr>
                        <w:t>Stærkt</w:t>
                      </w:r>
                      <w:r>
                        <w:rPr>
                          <w:color w:val="FFFFFF"/>
                          <w:spacing w:val="-16"/>
                        </w:rPr>
                        <w:t xml:space="preserve"> </w:t>
                      </w:r>
                      <w:r>
                        <w:rPr>
                          <w:color w:val="FFFFFF"/>
                        </w:rPr>
                        <w:t>surt,</w:t>
                      </w:r>
                      <w:r>
                        <w:rPr>
                          <w:color w:val="FFFFFF"/>
                          <w:spacing w:val="-15"/>
                        </w:rPr>
                        <w:t xml:space="preserve"> </w:t>
                      </w:r>
                      <w:r>
                        <w:rPr>
                          <w:color w:val="FFFFFF"/>
                        </w:rPr>
                        <w:t xml:space="preserve">kalkfjernende </w:t>
                      </w:r>
                      <w:r>
                        <w:rPr>
                          <w:color w:val="FFFFFF"/>
                          <w:spacing w:val="-2"/>
                        </w:rPr>
                        <w:t>skumrengøringsmiddel</w:t>
                      </w:r>
                    </w:p>
                    <w:p w14:paraId="577DE0DC" w14:textId="77777777" w:rsidR="00A321F1" w:rsidRDefault="00000000">
                      <w:pPr>
                        <w:numPr>
                          <w:ilvl w:val="0"/>
                          <w:numId w:val="1"/>
                        </w:numPr>
                        <w:tabs>
                          <w:tab w:val="left" w:pos="720"/>
                        </w:tabs>
                        <w:spacing w:before="189" w:line="312" w:lineRule="auto"/>
                        <w:ind w:right="374"/>
                        <w:rPr>
                          <w:color w:val="000000"/>
                        </w:rPr>
                      </w:pPr>
                      <w:r>
                        <w:rPr>
                          <w:color w:val="FFFFFF"/>
                          <w:spacing w:val="-2"/>
                        </w:rPr>
                        <w:t xml:space="preserve">Fødevareindustri, mejerier, fødevareafdelinger, </w:t>
                      </w:r>
                      <w:r>
                        <w:rPr>
                          <w:color w:val="FFFFFF"/>
                        </w:rPr>
                        <w:t xml:space="preserve">bagerier, slagterier, </w:t>
                      </w:r>
                      <w:r>
                        <w:rPr>
                          <w:color w:val="FFFFFF"/>
                          <w:spacing w:val="-2"/>
                        </w:rPr>
                        <w:t>svømmehaller,</w:t>
                      </w:r>
                      <w:r>
                        <w:rPr>
                          <w:color w:val="FFFFFF"/>
                          <w:spacing w:val="-6"/>
                        </w:rPr>
                        <w:t xml:space="preserve"> </w:t>
                      </w:r>
                      <w:r>
                        <w:rPr>
                          <w:color w:val="FFFFFF"/>
                          <w:spacing w:val="-2"/>
                        </w:rPr>
                        <w:t xml:space="preserve">baderum, </w:t>
                      </w:r>
                      <w:r>
                        <w:rPr>
                          <w:color w:val="FFFFFF"/>
                        </w:rPr>
                        <w:t xml:space="preserve">storkøkkener, røgerier, bryggerier, fiskeindustri </w:t>
                      </w:r>
                      <w:r>
                        <w:rPr>
                          <w:color w:val="FFFFFF"/>
                          <w:spacing w:val="-4"/>
                        </w:rPr>
                        <w:t>m.m.</w:t>
                      </w:r>
                    </w:p>
                  </w:txbxContent>
                </v:textbox>
                <w10:wrap anchorx="page"/>
              </v:shape>
            </w:pict>
          </mc:Fallback>
        </mc:AlternateContent>
      </w:r>
      <w:r>
        <w:t>FREMSTILLET</w:t>
      </w:r>
      <w:r>
        <w:rPr>
          <w:spacing w:val="-3"/>
        </w:rPr>
        <w:t xml:space="preserve"> </w:t>
      </w:r>
      <w:r>
        <w:rPr>
          <w:spacing w:val="-4"/>
        </w:rPr>
        <w:t>TIL:</w:t>
      </w:r>
    </w:p>
    <w:p w14:paraId="790DE7D6" w14:textId="77777777" w:rsidR="00A321F1" w:rsidRDefault="00000000">
      <w:pPr>
        <w:pStyle w:val="Brdtekst"/>
        <w:spacing w:before="208"/>
        <w:ind w:left="4233"/>
      </w:pPr>
      <w:r>
        <w:rPr>
          <w:color w:val="404040"/>
        </w:rPr>
        <w:t>Afkalkning</w:t>
      </w:r>
      <w:r>
        <w:rPr>
          <w:color w:val="404040"/>
          <w:spacing w:val="-13"/>
        </w:rPr>
        <w:t xml:space="preserve"> </w:t>
      </w:r>
      <w:r>
        <w:rPr>
          <w:color w:val="404040"/>
        </w:rPr>
        <w:t>og</w:t>
      </w:r>
      <w:r>
        <w:rPr>
          <w:color w:val="404040"/>
          <w:spacing w:val="-10"/>
        </w:rPr>
        <w:t xml:space="preserve"> </w:t>
      </w:r>
      <w:r>
        <w:rPr>
          <w:color w:val="404040"/>
        </w:rPr>
        <w:t>rengøring</w:t>
      </w:r>
      <w:r>
        <w:rPr>
          <w:color w:val="404040"/>
          <w:spacing w:val="-12"/>
        </w:rPr>
        <w:t xml:space="preserve"> </w:t>
      </w:r>
      <w:r>
        <w:rPr>
          <w:color w:val="404040"/>
        </w:rPr>
        <w:t>i</w:t>
      </w:r>
      <w:r>
        <w:rPr>
          <w:color w:val="404040"/>
          <w:spacing w:val="-11"/>
        </w:rPr>
        <w:t xml:space="preserve"> </w:t>
      </w:r>
      <w:r>
        <w:rPr>
          <w:color w:val="404040"/>
        </w:rPr>
        <w:t>levnedsmiddelindustrien,</w:t>
      </w:r>
      <w:r>
        <w:rPr>
          <w:color w:val="404040"/>
          <w:spacing w:val="-11"/>
        </w:rPr>
        <w:t xml:space="preserve"> </w:t>
      </w:r>
      <w:r>
        <w:rPr>
          <w:color w:val="404040"/>
        </w:rPr>
        <w:t>herunder</w:t>
      </w:r>
      <w:r>
        <w:rPr>
          <w:color w:val="404040"/>
          <w:spacing w:val="-11"/>
        </w:rPr>
        <w:t xml:space="preserve"> </w:t>
      </w:r>
      <w:r>
        <w:rPr>
          <w:color w:val="404040"/>
          <w:spacing w:val="-2"/>
        </w:rPr>
        <w:t>storkøkkener</w:t>
      </w:r>
    </w:p>
    <w:p w14:paraId="2583FF1F" w14:textId="77777777" w:rsidR="00A321F1" w:rsidRDefault="00000000">
      <w:pPr>
        <w:pStyle w:val="Brdtekst"/>
        <w:spacing w:before="55" w:line="300" w:lineRule="auto"/>
        <w:ind w:left="4233" w:right="321"/>
      </w:pPr>
      <w:r>
        <w:rPr>
          <w:color w:val="404040"/>
        </w:rPr>
        <w:t>m.m. Fjernelse af alle former for mineralske aflejringer fra syreresistente overflader, herunder gulve, vægge, procesudstyr, inventar, rustfrit stål, aluminium</w:t>
      </w:r>
      <w:r>
        <w:rPr>
          <w:color w:val="404040"/>
          <w:spacing w:val="-8"/>
        </w:rPr>
        <w:t xml:space="preserve"> </w:t>
      </w:r>
      <w:r>
        <w:rPr>
          <w:color w:val="404040"/>
        </w:rPr>
        <w:t>m.m.</w:t>
      </w:r>
      <w:r>
        <w:rPr>
          <w:color w:val="404040"/>
          <w:spacing w:val="-8"/>
        </w:rPr>
        <w:t xml:space="preserve"> </w:t>
      </w:r>
      <w:r>
        <w:rPr>
          <w:color w:val="404040"/>
        </w:rPr>
        <w:t>Velegnet</w:t>
      </w:r>
      <w:r>
        <w:rPr>
          <w:color w:val="404040"/>
          <w:spacing w:val="-8"/>
        </w:rPr>
        <w:t xml:space="preserve"> </w:t>
      </w:r>
      <w:r>
        <w:rPr>
          <w:color w:val="404040"/>
        </w:rPr>
        <w:t>til</w:t>
      </w:r>
      <w:r>
        <w:rPr>
          <w:color w:val="404040"/>
          <w:spacing w:val="-7"/>
        </w:rPr>
        <w:t xml:space="preserve"> </w:t>
      </w:r>
      <w:r>
        <w:rPr>
          <w:color w:val="404040"/>
        </w:rPr>
        <w:t>anvendelse</w:t>
      </w:r>
      <w:r>
        <w:rPr>
          <w:color w:val="404040"/>
          <w:spacing w:val="-6"/>
        </w:rPr>
        <w:t xml:space="preserve"> </w:t>
      </w:r>
      <w:r>
        <w:rPr>
          <w:color w:val="404040"/>
        </w:rPr>
        <w:t>i</w:t>
      </w:r>
      <w:r>
        <w:rPr>
          <w:color w:val="404040"/>
          <w:spacing w:val="-7"/>
        </w:rPr>
        <w:t xml:space="preserve"> </w:t>
      </w:r>
      <w:r>
        <w:rPr>
          <w:color w:val="404040"/>
        </w:rPr>
        <w:t>lavtryksanlæg,</w:t>
      </w:r>
      <w:r>
        <w:rPr>
          <w:color w:val="404040"/>
          <w:spacing w:val="-8"/>
        </w:rPr>
        <w:t xml:space="preserve"> </w:t>
      </w:r>
      <w:r>
        <w:rPr>
          <w:color w:val="404040"/>
        </w:rPr>
        <w:t>skumkanon</w:t>
      </w:r>
      <w:r>
        <w:rPr>
          <w:color w:val="404040"/>
          <w:spacing w:val="-8"/>
        </w:rPr>
        <w:t xml:space="preserve"> </w:t>
      </w:r>
      <w:r>
        <w:rPr>
          <w:color w:val="404040"/>
        </w:rPr>
        <w:t>eller lavtrykssprøjter. Velegnet til anvendelse i svømmehaller, baderum m.m.</w:t>
      </w:r>
    </w:p>
    <w:p w14:paraId="53DEFDD6" w14:textId="77777777" w:rsidR="00A321F1" w:rsidRDefault="00000000">
      <w:pPr>
        <w:pStyle w:val="Overskrift1"/>
        <w:spacing w:before="203"/>
      </w:pPr>
      <w:r>
        <w:t>BRUGSANVISNING</w:t>
      </w:r>
      <w:r>
        <w:rPr>
          <w:spacing w:val="-3"/>
        </w:rPr>
        <w:t xml:space="preserve"> </w:t>
      </w:r>
      <w:r>
        <w:t>OG</w:t>
      </w:r>
      <w:r>
        <w:rPr>
          <w:spacing w:val="-3"/>
        </w:rPr>
        <w:t xml:space="preserve"> </w:t>
      </w:r>
      <w:r>
        <w:rPr>
          <w:spacing w:val="-2"/>
        </w:rPr>
        <w:t>DOSERING:</w:t>
      </w:r>
    </w:p>
    <w:p w14:paraId="2CBCCFB6" w14:textId="77777777" w:rsidR="00A321F1" w:rsidRDefault="00000000">
      <w:pPr>
        <w:pStyle w:val="Brdtekst"/>
        <w:spacing w:before="119" w:line="300" w:lineRule="auto"/>
        <w:ind w:left="4233" w:right="2493"/>
        <w:jc w:val="both"/>
      </w:pPr>
      <w:r>
        <w:rPr>
          <w:color w:val="404040"/>
        </w:rPr>
        <w:t>Produktet</w:t>
      </w:r>
      <w:r>
        <w:rPr>
          <w:color w:val="404040"/>
          <w:spacing w:val="-7"/>
        </w:rPr>
        <w:t xml:space="preserve"> </w:t>
      </w:r>
      <w:r>
        <w:rPr>
          <w:color w:val="404040"/>
        </w:rPr>
        <w:t>blandes</w:t>
      </w:r>
      <w:r>
        <w:rPr>
          <w:color w:val="404040"/>
          <w:spacing w:val="-5"/>
        </w:rPr>
        <w:t xml:space="preserve"> </w:t>
      </w:r>
      <w:r>
        <w:rPr>
          <w:color w:val="404040"/>
        </w:rPr>
        <w:t>altid</w:t>
      </w:r>
      <w:r>
        <w:rPr>
          <w:color w:val="404040"/>
          <w:spacing w:val="-7"/>
        </w:rPr>
        <w:t xml:space="preserve"> </w:t>
      </w:r>
      <w:r>
        <w:rPr>
          <w:color w:val="404040"/>
        </w:rPr>
        <w:t>med</w:t>
      </w:r>
      <w:r>
        <w:rPr>
          <w:color w:val="404040"/>
          <w:spacing w:val="-7"/>
        </w:rPr>
        <w:t xml:space="preserve"> </w:t>
      </w:r>
      <w:r>
        <w:rPr>
          <w:color w:val="404040"/>
        </w:rPr>
        <w:t>koldt</w:t>
      </w:r>
      <w:r>
        <w:rPr>
          <w:color w:val="404040"/>
          <w:spacing w:val="-7"/>
        </w:rPr>
        <w:t xml:space="preserve"> </w:t>
      </w:r>
      <w:r>
        <w:rPr>
          <w:color w:val="404040"/>
        </w:rPr>
        <w:t>eller</w:t>
      </w:r>
      <w:r>
        <w:rPr>
          <w:color w:val="404040"/>
          <w:spacing w:val="-5"/>
        </w:rPr>
        <w:t xml:space="preserve"> </w:t>
      </w:r>
      <w:r>
        <w:rPr>
          <w:color w:val="404040"/>
        </w:rPr>
        <w:t>lunkent</w:t>
      </w:r>
      <w:r>
        <w:rPr>
          <w:color w:val="404040"/>
          <w:spacing w:val="-7"/>
        </w:rPr>
        <w:t xml:space="preserve"> </w:t>
      </w:r>
      <w:r>
        <w:rPr>
          <w:color w:val="404040"/>
        </w:rPr>
        <w:t xml:space="preserve">vand. </w:t>
      </w:r>
      <w:r>
        <w:rPr>
          <w:color w:val="404040"/>
          <w:u w:val="single" w:color="404040"/>
        </w:rPr>
        <w:t>Normaldosering:</w:t>
      </w:r>
      <w:r>
        <w:rPr>
          <w:color w:val="404040"/>
        </w:rPr>
        <w:t xml:space="preserve"> 2-3 % (virkningsfuld fra 1%).</w:t>
      </w:r>
    </w:p>
    <w:p w14:paraId="62795235" w14:textId="77777777" w:rsidR="00A321F1" w:rsidRDefault="00000000">
      <w:pPr>
        <w:pStyle w:val="Brdtekst"/>
        <w:spacing w:line="229" w:lineRule="exact"/>
        <w:ind w:left="4233"/>
        <w:jc w:val="both"/>
      </w:pPr>
      <w:r>
        <w:rPr>
          <w:color w:val="404040"/>
          <w:u w:val="single" w:color="404040"/>
        </w:rPr>
        <w:t>Reaktionstid:</w:t>
      </w:r>
      <w:r>
        <w:rPr>
          <w:color w:val="404040"/>
          <w:spacing w:val="-10"/>
        </w:rPr>
        <w:t xml:space="preserve"> </w:t>
      </w:r>
      <w:r>
        <w:rPr>
          <w:color w:val="404040"/>
        </w:rPr>
        <w:t>5-10</w:t>
      </w:r>
      <w:r>
        <w:rPr>
          <w:color w:val="404040"/>
          <w:spacing w:val="-10"/>
        </w:rPr>
        <w:t xml:space="preserve"> </w:t>
      </w:r>
      <w:r>
        <w:rPr>
          <w:color w:val="404040"/>
          <w:spacing w:val="-2"/>
        </w:rPr>
        <w:t>minutter.</w:t>
      </w:r>
    </w:p>
    <w:p w14:paraId="635393F8" w14:textId="77777777" w:rsidR="00A321F1" w:rsidRDefault="00000000">
      <w:pPr>
        <w:spacing w:before="58" w:line="300" w:lineRule="auto"/>
        <w:ind w:left="4233" w:right="457"/>
        <w:jc w:val="both"/>
        <w:rPr>
          <w:b/>
          <w:sz w:val="20"/>
        </w:rPr>
      </w:pPr>
      <w:r>
        <w:rPr>
          <w:color w:val="404040"/>
          <w:sz w:val="20"/>
        </w:rPr>
        <w:t>Velegnet</w:t>
      </w:r>
      <w:r>
        <w:rPr>
          <w:color w:val="404040"/>
          <w:spacing w:val="-5"/>
          <w:sz w:val="20"/>
        </w:rPr>
        <w:t xml:space="preserve"> </w:t>
      </w:r>
      <w:r>
        <w:rPr>
          <w:color w:val="404040"/>
          <w:sz w:val="20"/>
        </w:rPr>
        <w:t>til</w:t>
      </w:r>
      <w:r>
        <w:rPr>
          <w:color w:val="404040"/>
          <w:spacing w:val="-8"/>
          <w:sz w:val="20"/>
        </w:rPr>
        <w:t xml:space="preserve"> </w:t>
      </w:r>
      <w:r>
        <w:rPr>
          <w:color w:val="404040"/>
          <w:sz w:val="20"/>
        </w:rPr>
        <w:t>anvendelse</w:t>
      </w:r>
      <w:r>
        <w:rPr>
          <w:color w:val="404040"/>
          <w:spacing w:val="-2"/>
          <w:sz w:val="20"/>
        </w:rPr>
        <w:t xml:space="preserve"> </w:t>
      </w:r>
      <w:r>
        <w:rPr>
          <w:color w:val="404040"/>
          <w:sz w:val="20"/>
        </w:rPr>
        <w:t>i</w:t>
      </w:r>
      <w:r>
        <w:rPr>
          <w:color w:val="404040"/>
          <w:spacing w:val="-8"/>
          <w:sz w:val="20"/>
        </w:rPr>
        <w:t xml:space="preserve"> </w:t>
      </w:r>
      <w:r>
        <w:rPr>
          <w:color w:val="404040"/>
          <w:sz w:val="20"/>
        </w:rPr>
        <w:t>alle</w:t>
      </w:r>
      <w:r>
        <w:rPr>
          <w:color w:val="404040"/>
          <w:spacing w:val="-7"/>
          <w:sz w:val="20"/>
        </w:rPr>
        <w:t xml:space="preserve"> </w:t>
      </w:r>
      <w:r>
        <w:rPr>
          <w:color w:val="404040"/>
          <w:sz w:val="20"/>
        </w:rPr>
        <w:t>fabrikater</w:t>
      </w:r>
      <w:r>
        <w:rPr>
          <w:color w:val="404040"/>
          <w:spacing w:val="-6"/>
          <w:sz w:val="20"/>
        </w:rPr>
        <w:t xml:space="preserve"> </w:t>
      </w:r>
      <w:r>
        <w:rPr>
          <w:color w:val="404040"/>
          <w:sz w:val="20"/>
        </w:rPr>
        <w:t>af</w:t>
      </w:r>
      <w:r>
        <w:rPr>
          <w:color w:val="404040"/>
          <w:spacing w:val="-7"/>
          <w:sz w:val="20"/>
        </w:rPr>
        <w:t xml:space="preserve"> </w:t>
      </w:r>
      <w:r>
        <w:rPr>
          <w:color w:val="404040"/>
          <w:sz w:val="20"/>
        </w:rPr>
        <w:t>lavtryksanlæg,</w:t>
      </w:r>
      <w:r>
        <w:rPr>
          <w:color w:val="404040"/>
          <w:spacing w:val="-7"/>
          <w:sz w:val="20"/>
        </w:rPr>
        <w:t xml:space="preserve"> </w:t>
      </w:r>
      <w:r>
        <w:rPr>
          <w:color w:val="404040"/>
          <w:sz w:val="20"/>
        </w:rPr>
        <w:t>skumkanoner</w:t>
      </w:r>
      <w:r>
        <w:rPr>
          <w:color w:val="404040"/>
          <w:spacing w:val="-7"/>
          <w:sz w:val="20"/>
        </w:rPr>
        <w:t xml:space="preserve"> </w:t>
      </w:r>
      <w:r>
        <w:rPr>
          <w:color w:val="404040"/>
          <w:sz w:val="20"/>
        </w:rPr>
        <w:t>eller lavtrykssprøjter</w:t>
      </w:r>
      <w:r>
        <w:rPr>
          <w:color w:val="404040"/>
          <w:spacing w:val="-2"/>
          <w:sz w:val="20"/>
        </w:rPr>
        <w:t xml:space="preserve"> </w:t>
      </w:r>
      <w:r>
        <w:rPr>
          <w:color w:val="404040"/>
          <w:sz w:val="20"/>
        </w:rPr>
        <w:t xml:space="preserve">m.m. </w:t>
      </w:r>
      <w:r>
        <w:rPr>
          <w:b/>
          <w:color w:val="404040"/>
          <w:sz w:val="20"/>
        </w:rPr>
        <w:t>Efter</w:t>
      </w:r>
      <w:r>
        <w:rPr>
          <w:b/>
          <w:color w:val="404040"/>
          <w:spacing w:val="-1"/>
          <w:sz w:val="20"/>
        </w:rPr>
        <w:t xml:space="preserve"> </w:t>
      </w:r>
      <w:r>
        <w:rPr>
          <w:b/>
          <w:color w:val="404040"/>
          <w:sz w:val="20"/>
        </w:rPr>
        <w:t>endt</w:t>
      </w:r>
      <w:r>
        <w:rPr>
          <w:b/>
          <w:color w:val="404040"/>
          <w:spacing w:val="-1"/>
          <w:sz w:val="20"/>
        </w:rPr>
        <w:t xml:space="preserve"> </w:t>
      </w:r>
      <w:r>
        <w:rPr>
          <w:b/>
          <w:color w:val="404040"/>
          <w:sz w:val="20"/>
        </w:rPr>
        <w:t>rengøring</w:t>
      </w:r>
      <w:r>
        <w:rPr>
          <w:b/>
          <w:color w:val="404040"/>
          <w:spacing w:val="-1"/>
          <w:sz w:val="20"/>
        </w:rPr>
        <w:t xml:space="preserve"> </w:t>
      </w:r>
      <w:r>
        <w:rPr>
          <w:b/>
          <w:color w:val="404040"/>
          <w:sz w:val="20"/>
        </w:rPr>
        <w:t>skal alle flader,</w:t>
      </w:r>
      <w:r>
        <w:rPr>
          <w:b/>
          <w:color w:val="404040"/>
          <w:spacing w:val="-2"/>
          <w:sz w:val="20"/>
        </w:rPr>
        <w:t xml:space="preserve"> </w:t>
      </w:r>
      <w:r>
        <w:rPr>
          <w:b/>
          <w:color w:val="404040"/>
          <w:sz w:val="20"/>
        </w:rPr>
        <w:t>der kommer</w:t>
      </w:r>
      <w:r>
        <w:rPr>
          <w:b/>
          <w:color w:val="404040"/>
          <w:spacing w:val="-2"/>
          <w:sz w:val="20"/>
        </w:rPr>
        <w:t xml:space="preserve"> </w:t>
      </w:r>
      <w:r>
        <w:rPr>
          <w:b/>
          <w:color w:val="404040"/>
          <w:sz w:val="20"/>
        </w:rPr>
        <w:t>i kontakt med fødevarer afskylles grundigt med rent vand.</w:t>
      </w:r>
    </w:p>
    <w:p w14:paraId="18606D55" w14:textId="77777777" w:rsidR="00A321F1" w:rsidRDefault="00000000">
      <w:pPr>
        <w:pStyle w:val="Overskrift1"/>
      </w:pPr>
      <w:r>
        <w:rPr>
          <w:spacing w:val="-2"/>
        </w:rPr>
        <w:t>FORDELE:</w:t>
      </w:r>
    </w:p>
    <w:p w14:paraId="464F205C" w14:textId="77777777" w:rsidR="00A321F1" w:rsidRDefault="00000000">
      <w:pPr>
        <w:pStyle w:val="Brdtekst"/>
        <w:spacing w:before="120" w:line="300" w:lineRule="auto"/>
        <w:ind w:left="4233" w:right="321"/>
      </w:pPr>
      <w:r>
        <w:rPr>
          <w:color w:val="404040"/>
        </w:rPr>
        <w:t>Særdeles</w:t>
      </w:r>
      <w:r>
        <w:rPr>
          <w:color w:val="404040"/>
          <w:spacing w:val="-5"/>
        </w:rPr>
        <w:t xml:space="preserve"> </w:t>
      </w:r>
      <w:r>
        <w:rPr>
          <w:color w:val="404040"/>
        </w:rPr>
        <w:t>effektivt</w:t>
      </w:r>
      <w:r>
        <w:rPr>
          <w:color w:val="404040"/>
          <w:spacing w:val="-5"/>
        </w:rPr>
        <w:t xml:space="preserve"> </w:t>
      </w:r>
      <w:r>
        <w:rPr>
          <w:color w:val="404040"/>
        </w:rPr>
        <w:t>afkalkningsmiddel.</w:t>
      </w:r>
      <w:r>
        <w:rPr>
          <w:color w:val="404040"/>
          <w:spacing w:val="-6"/>
        </w:rPr>
        <w:t xml:space="preserve"> </w:t>
      </w:r>
      <w:r>
        <w:rPr>
          <w:color w:val="404040"/>
        </w:rPr>
        <w:t>Lav</w:t>
      </w:r>
      <w:r>
        <w:rPr>
          <w:color w:val="404040"/>
          <w:spacing w:val="-5"/>
        </w:rPr>
        <w:t xml:space="preserve"> </w:t>
      </w:r>
      <w:r>
        <w:rPr>
          <w:color w:val="404040"/>
        </w:rPr>
        <w:t>dosering</w:t>
      </w:r>
      <w:r>
        <w:rPr>
          <w:color w:val="404040"/>
          <w:spacing w:val="-5"/>
        </w:rPr>
        <w:t xml:space="preserve"> </w:t>
      </w:r>
      <w:r>
        <w:rPr>
          <w:color w:val="404040"/>
        </w:rPr>
        <w:t>=</w:t>
      </w:r>
      <w:r>
        <w:rPr>
          <w:color w:val="404040"/>
          <w:spacing w:val="-7"/>
        </w:rPr>
        <w:t xml:space="preserve"> </w:t>
      </w:r>
      <w:r>
        <w:rPr>
          <w:color w:val="404040"/>
        </w:rPr>
        <w:t>god</w:t>
      </w:r>
      <w:r>
        <w:rPr>
          <w:color w:val="404040"/>
          <w:spacing w:val="-7"/>
        </w:rPr>
        <w:t xml:space="preserve"> </w:t>
      </w:r>
      <w:r>
        <w:rPr>
          <w:color w:val="404040"/>
        </w:rPr>
        <w:t>økonomi.</w:t>
      </w:r>
      <w:r>
        <w:rPr>
          <w:color w:val="404040"/>
          <w:spacing w:val="-6"/>
        </w:rPr>
        <w:t xml:space="preserve"> </w:t>
      </w:r>
      <w:r>
        <w:rPr>
          <w:color w:val="404040"/>
        </w:rPr>
        <w:t>Giver</w:t>
      </w:r>
      <w:r>
        <w:rPr>
          <w:color w:val="404040"/>
          <w:spacing w:val="-6"/>
        </w:rPr>
        <w:t xml:space="preserve"> </w:t>
      </w:r>
      <w:r>
        <w:rPr>
          <w:color w:val="404040"/>
        </w:rPr>
        <w:t>et gennemtrængende tæt skum, som forlænger reaktionstiden på lodrette flader. Skummet opløser hurtigt og effektivt kalkaflejringer. Efter endt reaktionstid ”falder” skummet sammen, og sikrer nem afskylning med minimalt vandforbrug og uden dannelse af ”skumbjerge” omkring afløb.</w:t>
      </w:r>
    </w:p>
    <w:p w14:paraId="64993207" w14:textId="77777777" w:rsidR="00A321F1" w:rsidRDefault="00000000">
      <w:pPr>
        <w:pStyle w:val="Overskrift1"/>
        <w:spacing w:before="200"/>
      </w:pPr>
      <w:r>
        <w:rPr>
          <w:noProof/>
        </w:rPr>
        <w:drawing>
          <wp:anchor distT="0" distB="0" distL="0" distR="0" simplePos="0" relativeHeight="15729152" behindDoc="0" locked="0" layoutInCell="1" allowOverlap="1" wp14:anchorId="5CF0C610" wp14:editId="1BEB2E1B">
            <wp:simplePos x="0" y="0"/>
            <wp:positionH relativeFrom="page">
              <wp:posOffset>384175</wp:posOffset>
            </wp:positionH>
            <wp:positionV relativeFrom="paragraph">
              <wp:posOffset>224208</wp:posOffset>
            </wp:positionV>
            <wp:extent cx="2234057" cy="203136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234057" cy="2031364"/>
                    </a:xfrm>
                    <a:prstGeom prst="rect">
                      <a:avLst/>
                    </a:prstGeom>
                  </pic:spPr>
                </pic:pic>
              </a:graphicData>
            </a:graphic>
          </wp:anchor>
        </w:drawing>
      </w:r>
      <w:r>
        <w:rPr>
          <w:noProof/>
        </w:rPr>
        <w:drawing>
          <wp:anchor distT="0" distB="0" distL="0" distR="0" simplePos="0" relativeHeight="15729664" behindDoc="0" locked="0" layoutInCell="1" allowOverlap="1" wp14:anchorId="28547091" wp14:editId="4A6F2B57">
            <wp:simplePos x="0" y="0"/>
            <wp:positionH relativeFrom="page">
              <wp:posOffset>6920831</wp:posOffset>
            </wp:positionH>
            <wp:positionV relativeFrom="paragraph">
              <wp:posOffset>191704</wp:posOffset>
            </wp:positionV>
            <wp:extent cx="514499" cy="57640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514499" cy="576400"/>
                    </a:xfrm>
                    <a:prstGeom prst="rect">
                      <a:avLst/>
                    </a:prstGeom>
                  </pic:spPr>
                </pic:pic>
              </a:graphicData>
            </a:graphic>
          </wp:anchor>
        </w:drawing>
      </w:r>
      <w:r>
        <w:rPr>
          <w:spacing w:val="-2"/>
        </w:rPr>
        <w:t>MILJØ:</w:t>
      </w:r>
    </w:p>
    <w:p w14:paraId="642110C1" w14:textId="77777777" w:rsidR="00A321F1" w:rsidRDefault="00000000">
      <w:pPr>
        <w:pStyle w:val="Brdtekst"/>
        <w:spacing w:before="119" w:line="300" w:lineRule="auto"/>
        <w:ind w:left="4233" w:right="1282"/>
      </w:pPr>
      <w:r>
        <w:rPr>
          <w:color w:val="404040"/>
        </w:rPr>
        <w:t>Sur Skumrens er svanemærket med licensnr. 5070 0008. Produktet</w:t>
      </w:r>
      <w:r>
        <w:rPr>
          <w:color w:val="404040"/>
          <w:spacing w:val="-9"/>
        </w:rPr>
        <w:t xml:space="preserve"> </w:t>
      </w:r>
      <w:r>
        <w:rPr>
          <w:color w:val="404040"/>
        </w:rPr>
        <w:t>indeholder</w:t>
      </w:r>
      <w:r>
        <w:rPr>
          <w:color w:val="404040"/>
          <w:spacing w:val="-6"/>
        </w:rPr>
        <w:t xml:space="preserve"> </w:t>
      </w:r>
      <w:r>
        <w:rPr>
          <w:color w:val="404040"/>
        </w:rPr>
        <w:t>ingen</w:t>
      </w:r>
      <w:r>
        <w:rPr>
          <w:color w:val="404040"/>
          <w:spacing w:val="-8"/>
        </w:rPr>
        <w:t xml:space="preserve"> </w:t>
      </w:r>
      <w:r>
        <w:rPr>
          <w:color w:val="404040"/>
        </w:rPr>
        <w:t>CMR</w:t>
      </w:r>
      <w:r>
        <w:rPr>
          <w:color w:val="404040"/>
          <w:spacing w:val="-9"/>
        </w:rPr>
        <w:t xml:space="preserve"> </w:t>
      </w:r>
      <w:r>
        <w:rPr>
          <w:color w:val="404040"/>
        </w:rPr>
        <w:t>stoffer.</w:t>
      </w:r>
      <w:r>
        <w:rPr>
          <w:color w:val="404040"/>
          <w:spacing w:val="80"/>
        </w:rPr>
        <w:t xml:space="preserve"> </w:t>
      </w:r>
      <w:r>
        <w:rPr>
          <w:color w:val="404040"/>
        </w:rPr>
        <w:t>Produktet</w:t>
      </w:r>
      <w:r>
        <w:rPr>
          <w:color w:val="404040"/>
          <w:spacing w:val="-9"/>
        </w:rPr>
        <w:t xml:space="preserve"> </w:t>
      </w:r>
      <w:r>
        <w:rPr>
          <w:color w:val="404040"/>
        </w:rPr>
        <w:t xml:space="preserve">indeholder ikke oxiderende syrer. I relation til spildevandsudledning indeholder produktet udelukkende C-stoffer (uproblematiske </w:t>
      </w:r>
      <w:r>
        <w:rPr>
          <w:color w:val="404040"/>
          <w:spacing w:val="-2"/>
        </w:rPr>
        <w:t>stoffer).</w:t>
      </w:r>
    </w:p>
    <w:p w14:paraId="638CB0A0" w14:textId="77777777" w:rsidR="00A321F1" w:rsidRDefault="00000000">
      <w:pPr>
        <w:pStyle w:val="Overskrift1"/>
      </w:pPr>
      <w:r>
        <w:rPr>
          <w:spacing w:val="-2"/>
        </w:rPr>
        <w:t>LAGERING:</w:t>
      </w:r>
    </w:p>
    <w:p w14:paraId="2760D546" w14:textId="77777777" w:rsidR="00A321F1" w:rsidRDefault="00000000">
      <w:pPr>
        <w:pStyle w:val="Brdtekst"/>
        <w:spacing w:before="119" w:line="300" w:lineRule="auto"/>
        <w:ind w:left="4233" w:right="321"/>
      </w:pPr>
      <w:r>
        <w:rPr>
          <w:color w:val="404040"/>
        </w:rPr>
        <w:t>Opbevares</w:t>
      </w:r>
      <w:r>
        <w:rPr>
          <w:color w:val="404040"/>
          <w:spacing w:val="-7"/>
        </w:rPr>
        <w:t xml:space="preserve"> </w:t>
      </w:r>
      <w:r>
        <w:rPr>
          <w:color w:val="404040"/>
        </w:rPr>
        <w:t>adskilt</w:t>
      </w:r>
      <w:r>
        <w:rPr>
          <w:color w:val="404040"/>
          <w:spacing w:val="-8"/>
        </w:rPr>
        <w:t xml:space="preserve"> </w:t>
      </w:r>
      <w:r>
        <w:rPr>
          <w:color w:val="404040"/>
        </w:rPr>
        <w:t>fra</w:t>
      </w:r>
      <w:r>
        <w:rPr>
          <w:color w:val="404040"/>
          <w:spacing w:val="-7"/>
        </w:rPr>
        <w:t xml:space="preserve"> </w:t>
      </w:r>
      <w:r>
        <w:rPr>
          <w:color w:val="404040"/>
        </w:rPr>
        <w:t>fødevarer.</w:t>
      </w:r>
      <w:r>
        <w:rPr>
          <w:color w:val="404040"/>
          <w:spacing w:val="-8"/>
        </w:rPr>
        <w:t xml:space="preserve"> </w:t>
      </w:r>
      <w:r>
        <w:rPr>
          <w:color w:val="404040"/>
        </w:rPr>
        <w:t>Opbevares</w:t>
      </w:r>
      <w:r>
        <w:rPr>
          <w:color w:val="404040"/>
          <w:spacing w:val="-7"/>
        </w:rPr>
        <w:t xml:space="preserve"> </w:t>
      </w:r>
      <w:r>
        <w:rPr>
          <w:color w:val="404040"/>
        </w:rPr>
        <w:t>tillukket</w:t>
      </w:r>
      <w:r>
        <w:rPr>
          <w:color w:val="404040"/>
          <w:spacing w:val="-8"/>
        </w:rPr>
        <w:t xml:space="preserve"> </w:t>
      </w:r>
      <w:r>
        <w:rPr>
          <w:color w:val="404040"/>
        </w:rPr>
        <w:t>i</w:t>
      </w:r>
      <w:r>
        <w:rPr>
          <w:color w:val="404040"/>
          <w:spacing w:val="-7"/>
        </w:rPr>
        <w:t xml:space="preserve"> </w:t>
      </w:r>
      <w:r>
        <w:rPr>
          <w:color w:val="404040"/>
        </w:rPr>
        <w:t>original</w:t>
      </w:r>
      <w:r>
        <w:rPr>
          <w:color w:val="404040"/>
          <w:spacing w:val="-7"/>
        </w:rPr>
        <w:t xml:space="preserve"> </w:t>
      </w:r>
      <w:r>
        <w:rPr>
          <w:color w:val="404040"/>
        </w:rPr>
        <w:t>emballage. Holdbarhed minimum 36 måneder fra produktionsdato. Foreneligt med normalt forekommende materialer i levnedsmiddelbranchen.</w:t>
      </w:r>
    </w:p>
    <w:p w14:paraId="48E2AE87" w14:textId="77777777" w:rsidR="00A321F1" w:rsidRDefault="00000000">
      <w:pPr>
        <w:pStyle w:val="Brdtekst"/>
        <w:spacing w:before="3"/>
        <w:rPr>
          <w:sz w:val="16"/>
        </w:rPr>
      </w:pPr>
      <w:r>
        <w:rPr>
          <w:noProof/>
        </w:rPr>
        <w:drawing>
          <wp:anchor distT="0" distB="0" distL="0" distR="0" simplePos="0" relativeHeight="487587840" behindDoc="1" locked="0" layoutInCell="1" allowOverlap="1" wp14:anchorId="25DE7915" wp14:editId="62D7D140">
            <wp:simplePos x="0" y="0"/>
            <wp:positionH relativeFrom="page">
              <wp:posOffset>3002279</wp:posOffset>
            </wp:positionH>
            <wp:positionV relativeFrom="paragraph">
              <wp:posOffset>134446</wp:posOffset>
            </wp:positionV>
            <wp:extent cx="570815" cy="635507"/>
            <wp:effectExtent l="0" t="0" r="0" b="0"/>
            <wp:wrapTopAndBottom/>
            <wp:docPr id="5" name="Image 5">
              <a:hlinkClick xmlns:a="http://schemas.openxmlformats.org/drawingml/2006/main" r:id="rId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a:hlinkClick r:id="rId9"/>
                    </pic:cNvPr>
                    <pic:cNvPicPr/>
                  </pic:nvPicPr>
                  <pic:blipFill>
                    <a:blip r:embed="rId10" cstate="print"/>
                    <a:stretch>
                      <a:fillRect/>
                    </a:stretch>
                  </pic:blipFill>
                  <pic:spPr>
                    <a:xfrm>
                      <a:off x="0" y="0"/>
                      <a:ext cx="570815" cy="635507"/>
                    </a:xfrm>
                    <a:prstGeom prst="rect">
                      <a:avLst/>
                    </a:prstGeom>
                  </pic:spPr>
                </pic:pic>
              </a:graphicData>
            </a:graphic>
          </wp:anchor>
        </w:drawing>
      </w:r>
    </w:p>
    <w:p w14:paraId="3B4E518D" w14:textId="77777777" w:rsidR="00A321F1" w:rsidRDefault="00A321F1">
      <w:pPr>
        <w:pStyle w:val="Brdtekst"/>
      </w:pPr>
    </w:p>
    <w:p w14:paraId="469B6643" w14:textId="77777777" w:rsidR="00A321F1" w:rsidRDefault="00A321F1">
      <w:pPr>
        <w:pStyle w:val="Brdtekst"/>
        <w:spacing w:before="55"/>
      </w:pPr>
    </w:p>
    <w:p w14:paraId="1F032410" w14:textId="3DB3B161" w:rsidR="00A321F1" w:rsidRPr="006C4B6E" w:rsidRDefault="00A321F1" w:rsidP="006C4B6E">
      <w:pPr>
        <w:ind w:left="4597"/>
        <w:rPr>
          <w:b/>
          <w:sz w:val="20"/>
          <w:lang w:val="da-DK"/>
        </w:rPr>
      </w:pPr>
    </w:p>
    <w:sectPr w:rsidR="00A321F1" w:rsidRPr="006C4B6E">
      <w:headerReference w:type="default" r:id="rId11"/>
      <w:type w:val="continuous"/>
      <w:pgSz w:w="12240" w:h="15840"/>
      <w:pgMar w:top="1100" w:right="420" w:bottom="280" w:left="460" w:header="364"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36E2" w14:textId="77777777" w:rsidR="00B7353A" w:rsidRDefault="00B7353A">
      <w:r>
        <w:separator/>
      </w:r>
    </w:p>
  </w:endnote>
  <w:endnote w:type="continuationSeparator" w:id="0">
    <w:p w14:paraId="59F1762C" w14:textId="77777777" w:rsidR="00B7353A" w:rsidRDefault="00B7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851DE" w14:textId="77777777" w:rsidR="00B7353A" w:rsidRDefault="00B7353A">
      <w:r>
        <w:separator/>
      </w:r>
    </w:p>
  </w:footnote>
  <w:footnote w:type="continuationSeparator" w:id="0">
    <w:p w14:paraId="3FE678D4" w14:textId="77777777" w:rsidR="00B7353A" w:rsidRDefault="00B7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B48FE" w14:textId="77777777" w:rsidR="00A321F1" w:rsidRDefault="00000000">
    <w:pPr>
      <w:pStyle w:val="Brdtekst"/>
      <w:spacing w:line="14" w:lineRule="auto"/>
    </w:pPr>
    <w:r>
      <w:rPr>
        <w:noProof/>
      </w:rPr>
      <mc:AlternateContent>
        <mc:Choice Requires="wps">
          <w:drawing>
            <wp:anchor distT="0" distB="0" distL="0" distR="0" simplePos="0" relativeHeight="487549952" behindDoc="1" locked="0" layoutInCell="1" allowOverlap="1" wp14:anchorId="3E658CEF" wp14:editId="58DC8FF4">
              <wp:simplePos x="0" y="0"/>
              <wp:positionH relativeFrom="page">
                <wp:posOffset>4055490</wp:posOffset>
              </wp:positionH>
              <wp:positionV relativeFrom="page">
                <wp:posOffset>218738</wp:posOffset>
              </wp:positionV>
              <wp:extent cx="318135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67005"/>
                      </a:xfrm>
                      <a:prstGeom prst="rect">
                        <a:avLst/>
                      </a:prstGeom>
                    </wps:spPr>
                    <wps:txbx>
                      <w:txbxContent>
                        <w:p w14:paraId="19C08479" w14:textId="77777777" w:rsidR="00A321F1" w:rsidRDefault="00000000">
                          <w:pPr>
                            <w:pStyle w:val="Brdtekst"/>
                            <w:spacing w:before="12"/>
                            <w:ind w:left="20"/>
                          </w:pPr>
                          <w:r>
                            <w:rPr>
                              <w:color w:val="9D3511"/>
                              <w:spacing w:val="-2"/>
                            </w:rPr>
                            <w:t>Produktinformation.</w:t>
                          </w:r>
                          <w:r>
                            <w:rPr>
                              <w:color w:val="9D3511"/>
                              <w:spacing w:val="12"/>
                            </w:rPr>
                            <w:t xml:space="preserve"> </w:t>
                          </w:r>
                          <w:r>
                            <w:rPr>
                              <w:color w:val="9D3511"/>
                              <w:spacing w:val="-2"/>
                            </w:rPr>
                            <w:t>Levnedsmidler,</w:t>
                          </w:r>
                          <w:r>
                            <w:rPr>
                              <w:color w:val="9D3511"/>
                              <w:spacing w:val="11"/>
                            </w:rPr>
                            <w:t xml:space="preserve"> </w:t>
                          </w:r>
                          <w:r>
                            <w:rPr>
                              <w:color w:val="9D3511"/>
                              <w:spacing w:val="-2"/>
                            </w:rPr>
                            <w:t>køkkenhygiejne.</w:t>
                          </w:r>
                          <w:r>
                            <w:rPr>
                              <w:color w:val="9D3511"/>
                              <w:spacing w:val="10"/>
                            </w:rPr>
                            <w:t xml:space="preserve"> </w:t>
                          </w:r>
                          <w:r>
                            <w:rPr>
                              <w:color w:val="9D3511"/>
                              <w:spacing w:val="-7"/>
                            </w:rPr>
                            <w:t>DK</w:t>
                          </w:r>
                        </w:p>
                      </w:txbxContent>
                    </wps:txbx>
                    <wps:bodyPr wrap="square" lIns="0" tIns="0" rIns="0" bIns="0" rtlCol="0">
                      <a:noAutofit/>
                    </wps:bodyPr>
                  </wps:wsp>
                </a:graphicData>
              </a:graphic>
            </wp:anchor>
          </w:drawing>
        </mc:Choice>
        <mc:Fallback>
          <w:pict>
            <v:shapetype w14:anchorId="3E658CEF" id="_x0000_t202" coordsize="21600,21600" o:spt="202" path="m,l,21600r21600,l21600,xe">
              <v:stroke joinstyle="miter"/>
              <v:path gradientshapeok="t" o:connecttype="rect"/>
            </v:shapetype>
            <v:shape id="Textbox 1" o:spid="_x0000_s1027" type="#_x0000_t202" style="position:absolute;margin-left:319.35pt;margin-top:17.2pt;width:250.5pt;height:13.15pt;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guslAEAABsDAAAOAAAAZHJzL2Uyb0RvYy54bWysUsFu2zAMvQ/oPwi6N7ZbtCuMOMW2osOA&#10;YhvQ7gMUWYqNWaJKKrHz96MUJxm2W9GLRInU43uPWt5PbhA7g9SDb2S1KKUwXkPb+00jf708Xt5J&#10;QVH5Vg3gTSP3huT96uLDcgy1uYIOhtagYBBP9Rga2cUY6qIg3RmnaAHBeE5aQKciH3FTtKhGRndD&#10;cVWWt8UI2AYEbYj49uGQlKuMb63R8Ye1ZKIYGsncYl4xr+u0FqulqjeoQtfrmYZ6Awunes9NT1AP&#10;Kiqxxf4/KNdrBAIbFxpcAdb22mQNrKYq/1Hz3KlgshY2h8LJJno/WP199xx+oojTZ5h4gFkEhSfQ&#10;v4m9KcZA9VyTPKWauDoJnSy6tLMEwQ/Z2/3JTzNFofnyurqrrm84pTlX3X4sy5tkeHF+HZDiVwNO&#10;pKCRyPPKDNTuieKh9Fgykzn0T0zitJ64JIVraPcsYuQ5NpJetwqNFMM3z0aloR8DPAbrY4Bx+AL5&#10;ayQtHj5tI9g+dz7jzp15Apn7/FvSiP8+56rzn179AQAA//8DAFBLAwQUAAYACAAAACEAUX55398A&#10;AAAKAQAADwAAAGRycy9kb3ducmV2LnhtbEyPwU7DMAyG70i8Q+RJ3FgyOnVb13SaEJyQEF05cEwb&#10;r43WOKXJtvL2ZCc42v+n35/z3WR7dsHRG0cSFnMBDKlx2lAr4bN6fVwD80GRVr0jlPCDHnbF/V2u&#10;Mu2uVOLlEFoWS8hnSkIXwpBx7psOrfJzNyDF7OhGq0Icx5brUV1jue35kxApt8pQvNCpAZ87bE6H&#10;s5Ww/6LyxXy/1x/lsTRVtRH0lp6kfJhN+y2wgFP4g+GmH9WhiE61O5P2rJeQJutVRCUkyyWwG7BI&#10;NnFTx0isgBc5//9C8QsAAP//AwBQSwECLQAUAAYACAAAACEAtoM4kv4AAADhAQAAEwAAAAAAAAAA&#10;AAAAAAAAAAAAW0NvbnRlbnRfVHlwZXNdLnhtbFBLAQItABQABgAIAAAAIQA4/SH/1gAAAJQBAAAL&#10;AAAAAAAAAAAAAAAAAC8BAABfcmVscy8ucmVsc1BLAQItABQABgAIAAAAIQCA5guslAEAABsDAAAO&#10;AAAAAAAAAAAAAAAAAC4CAABkcnMvZTJvRG9jLnhtbFBLAQItABQABgAIAAAAIQBRfnnf3wAAAAoB&#10;AAAPAAAAAAAAAAAAAAAAAO4DAABkcnMvZG93bnJldi54bWxQSwUGAAAAAAQABADzAAAA+gQAAAAA&#10;" filled="f" stroked="f">
              <v:textbox inset="0,0,0,0">
                <w:txbxContent>
                  <w:p w14:paraId="19C08479" w14:textId="77777777" w:rsidR="00A321F1" w:rsidRDefault="00000000">
                    <w:pPr>
                      <w:pStyle w:val="Brdtekst"/>
                      <w:spacing w:before="12"/>
                      <w:ind w:left="20"/>
                    </w:pPr>
                    <w:r>
                      <w:rPr>
                        <w:color w:val="9D3511"/>
                        <w:spacing w:val="-2"/>
                      </w:rPr>
                      <w:t>Produktinformation.</w:t>
                    </w:r>
                    <w:r>
                      <w:rPr>
                        <w:color w:val="9D3511"/>
                        <w:spacing w:val="12"/>
                      </w:rPr>
                      <w:t xml:space="preserve"> </w:t>
                    </w:r>
                    <w:r>
                      <w:rPr>
                        <w:color w:val="9D3511"/>
                        <w:spacing w:val="-2"/>
                      </w:rPr>
                      <w:t>Levnedsmidler,</w:t>
                    </w:r>
                    <w:r>
                      <w:rPr>
                        <w:color w:val="9D3511"/>
                        <w:spacing w:val="11"/>
                      </w:rPr>
                      <w:t xml:space="preserve"> </w:t>
                    </w:r>
                    <w:r>
                      <w:rPr>
                        <w:color w:val="9D3511"/>
                        <w:spacing w:val="-2"/>
                      </w:rPr>
                      <w:t>køkkenhygiejne.</w:t>
                    </w:r>
                    <w:r>
                      <w:rPr>
                        <w:color w:val="9D3511"/>
                        <w:spacing w:val="10"/>
                      </w:rPr>
                      <w:t xml:space="preserve"> </w:t>
                    </w:r>
                    <w:r>
                      <w:rPr>
                        <w:color w:val="9D3511"/>
                        <w:spacing w:val="-7"/>
                      </w:rPr>
                      <w:t>DK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51553"/>
    <w:multiLevelType w:val="hybridMultilevel"/>
    <w:tmpl w:val="4FF60A44"/>
    <w:lvl w:ilvl="0" w:tplc="2C24E450">
      <w:numFmt w:val="bullet"/>
      <w:lvlText w:val=""/>
      <w:lvlJc w:val="left"/>
      <w:pPr>
        <w:ind w:left="720" w:hanging="361"/>
      </w:pPr>
      <w:rPr>
        <w:rFonts w:ascii="Symbol" w:eastAsia="Symbol" w:hAnsi="Symbol" w:cs="Symbol" w:hint="default"/>
        <w:b w:val="0"/>
        <w:bCs w:val="0"/>
        <w:i w:val="0"/>
        <w:iCs w:val="0"/>
        <w:color w:val="FFFFFF"/>
        <w:spacing w:val="0"/>
        <w:w w:val="100"/>
        <w:sz w:val="22"/>
        <w:szCs w:val="22"/>
        <w:lang w:eastAsia="en-US" w:bidi="ar-SA"/>
      </w:rPr>
    </w:lvl>
    <w:lvl w:ilvl="1" w:tplc="89A4DF4C">
      <w:numFmt w:val="bullet"/>
      <w:lvlText w:val="•"/>
      <w:lvlJc w:val="left"/>
      <w:pPr>
        <w:ind w:left="999" w:hanging="361"/>
      </w:pPr>
      <w:rPr>
        <w:rFonts w:hint="default"/>
        <w:lang w:eastAsia="en-US" w:bidi="ar-SA"/>
      </w:rPr>
    </w:lvl>
    <w:lvl w:ilvl="2" w:tplc="F8E64B64">
      <w:numFmt w:val="bullet"/>
      <w:lvlText w:val="•"/>
      <w:lvlJc w:val="left"/>
      <w:pPr>
        <w:ind w:left="1279" w:hanging="361"/>
      </w:pPr>
      <w:rPr>
        <w:rFonts w:hint="default"/>
        <w:lang w:eastAsia="en-US" w:bidi="ar-SA"/>
      </w:rPr>
    </w:lvl>
    <w:lvl w:ilvl="3" w:tplc="D024962C">
      <w:numFmt w:val="bullet"/>
      <w:lvlText w:val="•"/>
      <w:lvlJc w:val="left"/>
      <w:pPr>
        <w:ind w:left="1559" w:hanging="361"/>
      </w:pPr>
      <w:rPr>
        <w:rFonts w:hint="default"/>
        <w:lang w:eastAsia="en-US" w:bidi="ar-SA"/>
      </w:rPr>
    </w:lvl>
    <w:lvl w:ilvl="4" w:tplc="96189EAE">
      <w:numFmt w:val="bullet"/>
      <w:lvlText w:val="•"/>
      <w:lvlJc w:val="left"/>
      <w:pPr>
        <w:ind w:left="1839" w:hanging="361"/>
      </w:pPr>
      <w:rPr>
        <w:rFonts w:hint="default"/>
        <w:lang w:eastAsia="en-US" w:bidi="ar-SA"/>
      </w:rPr>
    </w:lvl>
    <w:lvl w:ilvl="5" w:tplc="08E4952A">
      <w:numFmt w:val="bullet"/>
      <w:lvlText w:val="•"/>
      <w:lvlJc w:val="left"/>
      <w:pPr>
        <w:ind w:left="2119" w:hanging="361"/>
      </w:pPr>
      <w:rPr>
        <w:rFonts w:hint="default"/>
        <w:lang w:eastAsia="en-US" w:bidi="ar-SA"/>
      </w:rPr>
    </w:lvl>
    <w:lvl w:ilvl="6" w:tplc="F9781AFE">
      <w:numFmt w:val="bullet"/>
      <w:lvlText w:val="•"/>
      <w:lvlJc w:val="left"/>
      <w:pPr>
        <w:ind w:left="2399" w:hanging="361"/>
      </w:pPr>
      <w:rPr>
        <w:rFonts w:hint="default"/>
        <w:lang w:eastAsia="en-US" w:bidi="ar-SA"/>
      </w:rPr>
    </w:lvl>
    <w:lvl w:ilvl="7" w:tplc="D6F89B7E">
      <w:numFmt w:val="bullet"/>
      <w:lvlText w:val="•"/>
      <w:lvlJc w:val="left"/>
      <w:pPr>
        <w:ind w:left="2679" w:hanging="361"/>
      </w:pPr>
      <w:rPr>
        <w:rFonts w:hint="default"/>
        <w:lang w:eastAsia="en-US" w:bidi="ar-SA"/>
      </w:rPr>
    </w:lvl>
    <w:lvl w:ilvl="8" w:tplc="A3FA4B90">
      <w:numFmt w:val="bullet"/>
      <w:lvlText w:val="•"/>
      <w:lvlJc w:val="left"/>
      <w:pPr>
        <w:ind w:left="2959" w:hanging="361"/>
      </w:pPr>
      <w:rPr>
        <w:rFonts w:hint="default"/>
        <w:lang w:eastAsia="en-US" w:bidi="ar-SA"/>
      </w:rPr>
    </w:lvl>
  </w:abstractNum>
  <w:num w:numId="1" w16cid:durableId="1613777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F1"/>
    <w:rsid w:val="001741D3"/>
    <w:rsid w:val="002E1962"/>
    <w:rsid w:val="006C4B6E"/>
    <w:rsid w:val="009269B3"/>
    <w:rsid w:val="00A321F1"/>
    <w:rsid w:val="00B7353A"/>
    <w:rsid w:val="00DB2E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AB57F"/>
  <w15:docId w15:val="{4F486FDA-3A2B-429B-9DE3-87105E924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Overskrift1">
    <w:name w:val="heading 1"/>
    <w:basedOn w:val="Normal"/>
    <w:uiPriority w:val="9"/>
    <w:qFormat/>
    <w:pPr>
      <w:spacing w:before="201"/>
      <w:ind w:left="4233"/>
      <w:outlineLvl w:val="0"/>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0"/>
      <w:szCs w:val="20"/>
    </w:rPr>
  </w:style>
  <w:style w:type="paragraph" w:styleId="Titel">
    <w:name w:val="Title"/>
    <w:basedOn w:val="Normal"/>
    <w:uiPriority w:val="10"/>
    <w:qFormat/>
    <w:pPr>
      <w:spacing w:before="75"/>
      <w:ind w:left="260"/>
    </w:pPr>
    <w:rPr>
      <w:b/>
      <w:bCs/>
      <w:sz w:val="44"/>
      <w:szCs w:val="44"/>
    </w:rPr>
  </w:style>
  <w:style w:type="paragraph" w:styleId="Listeafsnit">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google.dk/url?sa=i&amp;rct=j&amp;q&amp;esrc=s&amp;source=images&amp;cd&amp;cad=rja&amp;uact=8&amp;ved=2ahUKEwiQ-MuPpormAhXN-yoKHWiwDcIQjRx6BAgBEAQ&amp;url=%2Furl%3Fsa%3Di%26rct%3Dj%26q%3D%26esrc%3Ds%26source%3Dimages%26cd%3D%26ved%3D2ahUKEwjny9P-pYrmAhWSposKHWS_Al8QjRx6BAgBEAQ%26url%3Dhttps%253A%252F%252Fwww.rspo.org%252Ffile%252FTM__Logo%252520Usage%252520%2526%252520Guidelines.pdf%26psig%3DAOvVaw0l4gfRKpzBQe0yBjXRK0hH%26ust%3D1574940844588463&amp;psig=AOvVaw0l4gfRKpzBQe0yBjXRK0hH&amp;ust=15749408445884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1369</Characters>
  <Application>Microsoft Office Word</Application>
  <DocSecurity>0</DocSecurity>
  <Lines>11</Lines>
  <Paragraphs>3</Paragraphs>
  <ScaleCrop>false</ScaleCrop>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dsj@iduna.dk</dc:creator>
  <cp:lastModifiedBy>Karl Sørensen</cp:lastModifiedBy>
  <cp:revision>2</cp:revision>
  <dcterms:created xsi:type="dcterms:W3CDTF">2025-11-11T06:54:00Z</dcterms:created>
  <dcterms:modified xsi:type="dcterms:W3CDTF">2025-11-11T06:54:00Z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2020-12-22T00:00:00Z</vt:filetime>
  </property>
  <property fmtid="{D5CDD505-2E9C-101B-9397-08002B2CF9AE}" pid="3" name="Creator">
    <vt:lpwstr>Microsoft® Word til Microsoft 365</vt:lpwstr>
  </property>
  <property fmtid="{D5CDD505-2E9C-101B-9397-08002B2CF9AE}" pid="4" name="LastSaved">
    <vt:filetime>2025-10-07T00:00:00Z</vt:filetime>
  </property>
  <property fmtid="{D5CDD505-2E9C-101B-9397-08002B2CF9AE}" pid="5" name="Producer">
    <vt:lpwstr>Microsoft® Word til Microsoft 365</vt:lpwstr>
  </property>
</Properties>
</file>